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79B" w:rsidRDefault="00CD279B" w:rsidP="00CD2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CD279B" w:rsidRDefault="00CD279B" w:rsidP="00CD2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Всероссийского конкурса молодых журналистов "Призвание – Мама", посвященного Году Матери в Республике Саха (Якутия)</w:t>
      </w:r>
    </w:p>
    <w:p w:rsidR="00CD279B" w:rsidRDefault="00CD279B" w:rsidP="00CD2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279B" w:rsidRPr="00CD279B" w:rsidRDefault="00CD279B" w:rsidP="00CD2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  1. Общие положения</w:t>
      </w:r>
      <w:r w:rsidRPr="00CD2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279B" w:rsidRDefault="00CD279B" w:rsidP="00CD2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Республики Саха (Якутия)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Айсен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 объявил 2022 год Годом Матери в Якутии. В Год матери в Республике Саха (Якутия) повышенное внимание уделяется всем аспектам материнства и детства. Запланировано множество мероприятий, в числе которых – укрепление здоровья, как самих матерей, так и детей, повышение профессионального уровня и содействие в трудоустройстве женщин и многое другое. Министерство инноваций, цифрового развития и инфокоммуникационных технологий Республики Саха (Якутия), Республиканская общественная организация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Утум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(Наследие) при участии Альянса руководителей региональных СМИ России (АРС-ПРЕСС) объявляют Всероссийский конкурс среди молодых журналистов на лучшее освещение вопросов материнства, положения, карьеры матерей, привлечение внимания общества на важность создания лучших условий для жизни, а также об ускорении решения самых острых проблем материнства и детства. Ресурсное обеспечение конкурса: Грант Главы Республики Саха (Якутия), собственные средства РОО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Утум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спонсорская помощь.   Партнеры конкурса: Издательский дом «Ил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Тумэн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Медиагруппа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Альянс руководителей региональных СМИ России (АРС-ПРЕСС</w:t>
      </w:r>
    </w:p>
    <w:p w:rsidR="00CD279B" w:rsidRDefault="00CD279B" w:rsidP="00CD2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279B" w:rsidRDefault="00CD279B" w:rsidP="00CD2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конкурса: Формирование нового поколения талантливых журналистов, поиск «новых молодых имен», поддержка перспективных авторов.  Привлечение внимания общественности через средства массовой информации к актуальным вопросам материнства и детства. </w:t>
      </w:r>
    </w:p>
    <w:p w:rsidR="00CD279B" w:rsidRDefault="00CD279B" w:rsidP="00CD2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конкурса:</w:t>
      </w:r>
    </w:p>
    <w:p w:rsidR="00CD279B" w:rsidRDefault="00CD279B" w:rsidP="00CD2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Повышение мотивации редакций СМИ и молодых журналистов к глубокому и всестороннему освещению вопросов института материнства и детства;</w:t>
      </w:r>
    </w:p>
    <w:p w:rsidR="00CD279B" w:rsidRDefault="00CD279B" w:rsidP="00CD2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Инициирование выхода в российских и региональных СМИ публикаций, посвященных способам решения проблем материнства и детства; </w:t>
      </w:r>
    </w:p>
    <w:p w:rsidR="00CD279B" w:rsidRDefault="00CD279B" w:rsidP="00CD2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Повышение профессиональных навыков журналистов.  </w:t>
      </w:r>
    </w:p>
    <w:p w:rsidR="00CD279B" w:rsidRDefault="00CD279B" w:rsidP="00CD2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3. Порядок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279B" w:rsidRDefault="00CD279B" w:rsidP="00CD2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конкурс принимаются публикации, вышедшие в зарегистрированных печатных, электронных (теле-радиопере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дачи, сайты) СМИ;</w:t>
      </w:r>
    </w:p>
    <w:p w:rsidR="00CD279B" w:rsidRDefault="00CD279B" w:rsidP="00CD2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Срок приема конкурсных работ: с 1 июля 2022 года по 30 сентября 2022 года включительно. </w:t>
      </w:r>
    </w:p>
    <w:p w:rsidR="00CD279B" w:rsidRDefault="00CD279B" w:rsidP="00CD2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Все конкурсные работы должны быть направлены на электронную почту Секретариата Оргкомитета конкурса: </w:t>
      </w:r>
      <w:hyperlink r:id="rId4" w:tgtFrame="_blank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utum_2022@mail.ru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с 1 июля 2022 года по 30 сентября 2022 года. Материалы, направленные позднее этой даты, не принимаются к рассмотрению. Не допускаются к участию материалы, не соответствующие тематике конкурса и номинации. </w:t>
      </w:r>
    </w:p>
    <w:p w:rsidR="00CD279B" w:rsidRDefault="00CD279B" w:rsidP="00CD2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 заявке на участие в конкурсе необходимо указать следующие данные: </w:t>
      </w:r>
    </w:p>
    <w:p w:rsidR="00CD279B" w:rsidRDefault="00CD279B" w:rsidP="00CD2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Наименование номинации, в которой заявляется материал;</w:t>
      </w:r>
    </w:p>
    <w:p w:rsidR="00CD279B" w:rsidRDefault="00CD279B" w:rsidP="00CD2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• Название материала;</w:t>
      </w:r>
    </w:p>
    <w:p w:rsidR="00CD279B" w:rsidRDefault="00CD279B" w:rsidP="00CD2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Дата выхода материала; </w:t>
      </w:r>
    </w:p>
    <w:p w:rsidR="00CD279B" w:rsidRDefault="00CD279B" w:rsidP="00CD2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Краткое содержание материала; </w:t>
      </w:r>
    </w:p>
    <w:p w:rsidR="00CD279B" w:rsidRDefault="00CD279B" w:rsidP="00CD2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Ссылка на материал (при наличии);</w:t>
      </w:r>
    </w:p>
    <w:p w:rsidR="00CD279B" w:rsidRDefault="00CD279B" w:rsidP="00CD2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Сведения об авторе: ФИО по паспорту, псевдоним (при наличии), контакты для связи с автором (контактный телефон, e-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D279B" w:rsidRDefault="00CD279B" w:rsidP="00CD2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Наименование СМИ, ФИО главного редактора СМИ, субъект Российской Федерации. </w:t>
      </w:r>
    </w:p>
    <w:p w:rsidR="00CD279B" w:rsidRDefault="00CD279B" w:rsidP="00CD2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CD27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победителей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 30 ноября 2022 года. Работы победителей конкурса будут опубликованы в республиканских и федеральных СМИ.</w:t>
      </w:r>
    </w:p>
    <w:p w:rsidR="00CD279B" w:rsidRDefault="00CD279B" w:rsidP="00CD2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</w:t>
      </w:r>
      <w:r w:rsidRPr="00CD27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могут принять участие: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279B" w:rsidRDefault="00CD279B" w:rsidP="00CD2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журналисты до 35 лет, проживающие на территории РФ; </w:t>
      </w:r>
    </w:p>
    <w:p w:rsidR="00CD279B" w:rsidRDefault="00CD279B" w:rsidP="00CD2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студенты, обучающиеся на специальность журналиста и филолога.</w:t>
      </w:r>
    </w:p>
    <w:p w:rsidR="00CD279B" w:rsidRDefault="00CD279B" w:rsidP="00CD2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На конкурс предоставляется не более одной заявки по каждой из номинаций от одного участника. Один конкурсный материал может быть представлен на конкурс только в одной номинации.</w:t>
      </w:r>
    </w:p>
    <w:p w:rsidR="00CD279B" w:rsidRDefault="00CD279B" w:rsidP="00CD2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 Язык конкурса – русский. В случае публикации на ином языке конкурсант представляет в дирекцию заверенный печатью СМИ перевод материала. </w:t>
      </w:r>
    </w:p>
    <w:p w:rsidR="00CD279B" w:rsidRDefault="00CD279B" w:rsidP="00CD2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Конкурс проводится по следующим 10 номинациям: </w:t>
      </w:r>
    </w:p>
    <w:p w:rsidR="00CD279B" w:rsidRDefault="00CD279B" w:rsidP="00CD2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Специальная номинация Всероссийского конкурса журналистов «Золотой Гонг»; </w:t>
      </w:r>
    </w:p>
    <w:p w:rsidR="00CD279B" w:rsidRDefault="00CD279B" w:rsidP="00CD2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«Успешный дебют» (среди студентов-журналистов); </w:t>
      </w:r>
    </w:p>
    <w:p w:rsidR="00CD279B" w:rsidRDefault="00CD279B" w:rsidP="00CD2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«Авторский стиль» (среди журналистов до 35 лет);</w:t>
      </w:r>
    </w:p>
    <w:p w:rsidR="00CD279B" w:rsidRDefault="00CD279B" w:rsidP="00CD2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«Герой в лице матери» (о многодетных матерях); </w:t>
      </w:r>
    </w:p>
    <w:p w:rsidR="00CD279B" w:rsidRDefault="00CD279B" w:rsidP="00CD2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«Юная мама» среди (о раннем материнстве); </w:t>
      </w:r>
    </w:p>
    <w:p w:rsidR="00CD279B" w:rsidRDefault="00CD279B" w:rsidP="00CD2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«Сильная и независимая» (о матерях-одиночках);</w:t>
      </w:r>
    </w:p>
    <w:p w:rsidR="00CD279B" w:rsidRPr="00CD279B" w:rsidRDefault="00CD279B" w:rsidP="00CD2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«Мастерица на все руки» (о матерях, проживающих в сельской местности); </w:t>
      </w:r>
      <w:r w:rsidRPr="00CD2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«Вдохновляющая всех вокруг» (о матерях с необычными увлечениями); </w:t>
      </w:r>
    </w:p>
    <w:p w:rsidR="00CD279B" w:rsidRPr="00CD279B" w:rsidRDefault="00CD279B" w:rsidP="00CD2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«Огромное сердце» (о приемных матерях); </w:t>
      </w:r>
    </w:p>
    <w:p w:rsidR="00CD279B" w:rsidRDefault="00CD279B" w:rsidP="00CD2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«Мама-активистка» (о матерях-общественницах).   </w:t>
      </w:r>
    </w:p>
    <w:p w:rsidR="00CD279B" w:rsidRPr="00CD279B" w:rsidRDefault="00CD279B" w:rsidP="00CD2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9B" w:rsidRPr="00CD279B" w:rsidRDefault="00CD279B" w:rsidP="00CD2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Критерии оценки</w:t>
      </w:r>
      <w:r w:rsidRPr="00CD2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</w:p>
    <w:p w:rsidR="00CD279B" w:rsidRDefault="00CD279B" w:rsidP="00CD2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критерием оценки конкурсных работ является их соответствие тематике конкурса: информационно-аналитический характер материалов, освещающих вопросы развития материнства:</w:t>
      </w:r>
    </w:p>
    <w:p w:rsidR="00CD279B" w:rsidRDefault="00CD279B" w:rsidP="00CD2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актуальность материалов, размещаемых в СМИ;</w:t>
      </w:r>
    </w:p>
    <w:p w:rsidR="00CD279B" w:rsidRDefault="00CD279B" w:rsidP="00CD2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достоверность и информационная насыщенность; </w:t>
      </w:r>
    </w:p>
    <w:p w:rsidR="00CD279B" w:rsidRDefault="00CD279B" w:rsidP="00CD2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9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соответствие стиля и формы подачи материала её целевым аудиториям;</w:t>
      </w:r>
    </w:p>
    <w:p w:rsidR="00CD279B" w:rsidRDefault="00CD279B" w:rsidP="00CD2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глубина раскрытия темы;</w:t>
      </w:r>
    </w:p>
    <w:p w:rsidR="00CD279B" w:rsidRDefault="00CD279B" w:rsidP="00CD2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оригинальность и выразительность подачи материала; </w:t>
      </w:r>
    </w:p>
    <w:p w:rsidR="00CD279B" w:rsidRDefault="00CD279B" w:rsidP="00CD2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9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качество и соответствие современным тенденциям дизайн-концепции СМИ.  </w:t>
      </w:r>
    </w:p>
    <w:p w:rsidR="00CD279B" w:rsidRDefault="00CD279B" w:rsidP="00CD2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279B" w:rsidRDefault="00CD279B" w:rsidP="00CD2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Экспертный совет</w:t>
      </w:r>
      <w:r w:rsidRPr="00CD2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279B" w:rsidRDefault="00CD279B" w:rsidP="00CD2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оценки конкурсных работ формируется Экспертный совет, который состоит из редакторов федеральных и региональных СМИ, руководителей издательств, не участвующих в конкурсе, руководителей образовательных учреждений, представителей профессиональной журналистской общественности. Конкурсные работы не возвращаются и не рецензируются.  </w:t>
      </w:r>
    </w:p>
    <w:p w:rsidR="00CD279B" w:rsidRDefault="00CD279B" w:rsidP="00CD2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279B" w:rsidRPr="00CD279B" w:rsidRDefault="00CD279B" w:rsidP="00CD27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Авторские права </w:t>
      </w:r>
    </w:p>
    <w:p w:rsidR="00CD279B" w:rsidRDefault="00CD279B" w:rsidP="00CD2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соблюдение авторских прав работы, участвующей в конкурсе, несет сам участник. Присылая свою работу на конкурс, авторы автоматически дают право организаторам конкурса на использование присланного материала в некоммерческих целях (размещение в Интернете, в печатных изданиях, на выставочных стендах).  </w:t>
      </w:r>
    </w:p>
    <w:p w:rsidR="00CD279B" w:rsidRDefault="00CD279B" w:rsidP="00CD2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279B" w:rsidRDefault="00CD279B" w:rsidP="00CD2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Призы и награды</w:t>
      </w:r>
      <w:r w:rsidRPr="00CD2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CD279B" w:rsidRDefault="00CD279B" w:rsidP="00CD2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 номинации определяются Победители. По усмотрению Экспертного совета в определённых номинациях победители могут быть разделены по категориям: федеральные, региональные и муниципальные СМИ. Оргкомитет имеет право учреждать дополнительные номинации. Допускается учреждение номинаций и вручение призов партнерами конкурса. Победители награждаются дипломами и ценными призами.  </w:t>
      </w:r>
    </w:p>
    <w:p w:rsidR="00CD279B" w:rsidRDefault="00CD279B" w:rsidP="00CD2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279B" w:rsidRDefault="00CD279B" w:rsidP="00CD2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8. Контактная информация</w:t>
      </w:r>
      <w:r w:rsidRPr="00CD2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279B" w:rsidRDefault="00CD279B" w:rsidP="00CD2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и обработку заявок осуществляет Секретариат Оргкомитета по адресу: г. Якутск, ул. Кирова, д.18, блок «В», </w:t>
      </w:r>
      <w:proofErr w:type="spellStart"/>
      <w:r w:rsidRPr="00CD27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CD279B">
        <w:rPr>
          <w:rFonts w:ascii="Times New Roman" w:eastAsia="Times New Roman" w:hAnsi="Times New Roman" w:cs="Times New Roman"/>
          <w:sz w:val="28"/>
          <w:szCs w:val="28"/>
          <w:lang w:eastAsia="ru-RU"/>
        </w:rPr>
        <w:t>. 706. Контактный телефон: 8 (4112)-240-22-08 e-</w:t>
      </w:r>
      <w:proofErr w:type="spellStart"/>
      <w:r w:rsidRPr="00CD279B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CD2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tgtFrame="_blank" w:history="1">
        <w:r w:rsidRPr="00CD279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utum_2022@mail.ru</w:t>
        </w:r>
      </w:hyperlink>
      <w:r w:rsidRPr="00CD2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  <w:proofErr w:type="spellStart"/>
      <w:r w:rsidRPr="00CD279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Телеграм</w:t>
      </w:r>
      <w:proofErr w:type="spellEnd"/>
      <w:r w:rsidRPr="00CD2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tgtFrame="_blank" w:history="1">
        <w:r w:rsidRPr="00CD279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https://t.me/prizvaniemama</w:t>
        </w:r>
      </w:hyperlink>
      <w:r w:rsidRPr="00CD2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279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CD2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7" w:tgtFrame="_blank" w:history="1">
        <w:r w:rsidRPr="00CD279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https://vk.com/rooutum</w:t>
        </w:r>
      </w:hyperlink>
      <w:r w:rsidRPr="00CD2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279B" w:rsidRDefault="00CD279B" w:rsidP="00CD2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9B" w:rsidRDefault="00CD279B" w:rsidP="00CD2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4CE" w:rsidRPr="00CD279B" w:rsidRDefault="004024CE">
      <w:pPr>
        <w:rPr>
          <w:sz w:val="28"/>
          <w:szCs w:val="28"/>
        </w:rPr>
      </w:pPr>
    </w:p>
    <w:sectPr w:rsidR="004024CE" w:rsidRPr="00CD2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9B"/>
    <w:rsid w:val="004024CE"/>
    <w:rsid w:val="00CD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B33"/>
  <w15:chartTrackingRefBased/>
  <w15:docId w15:val="{F174F04B-FB09-47EF-BA3B-35A58A8A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79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27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D2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4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outu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prizvaniemama" TargetMode="External"/><Relationship Id="rId5" Type="http://schemas.openxmlformats.org/officeDocument/2006/relationships/hyperlink" Target="https://e.mail.ru/compose/?mailto=mailto%3autum_2022@mail.ru" TargetMode="External"/><Relationship Id="rId4" Type="http://schemas.openxmlformats.org/officeDocument/2006/relationships/hyperlink" Target="https://e.mail.ru/compose/?mailto=mailto%3autum_2022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2022-07-26T14:53:00Z</dcterms:created>
  <dcterms:modified xsi:type="dcterms:W3CDTF">2022-07-26T15:02:00Z</dcterms:modified>
</cp:coreProperties>
</file>